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D52" w:rsidRPr="00F27D52" w:rsidRDefault="00F27D52" w:rsidP="00F27D5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F27D52">
        <w:rPr>
          <w:b/>
          <w:bCs/>
          <w:color w:val="333333"/>
          <w:sz w:val="28"/>
          <w:szCs w:val="28"/>
        </w:rPr>
        <w:t xml:space="preserve">О налоговом вычете за занятие спортом </w:t>
      </w:r>
    </w:p>
    <w:p w:rsidR="00F27D52" w:rsidRPr="00F27D52" w:rsidRDefault="00F27D52" w:rsidP="00F27D52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Федеральным законом от 05.04.2021 № 88 добавлены новые положения в статью 219 Налогового Кодекса Российской Федерации, а именно предоставлено право на получение социального налогового вычета в пределах суммы, уплаченной налогоплательщиком за оказанные ему и его детям физкультурно-оздоровительные услуги.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Ранее, до принятия указанных изменений в налоговое законодательство, действовало 5 социальных налоговых вычетов по НДФЛ: по расходам на благотворительность, обучение, лечение и покупку медикаментов, негосударственное пенсионное обеспечение, добровольное пенсионное страхование и страхование жизни, а также по расходам на накопительную часть трудовой пенсии.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В совокупности с другими социальными налоговыми вычетами, вычет за занятие спортом предоставляется в размере использованных денежных средств, но в пределах установленного законом допустимого размера в 120 тыс. рублей.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Для получения вычета необходимо подать декларацию по форме 3-НДФЛ по итогам прошедшего года, в котором понесены расходы на соответствующие услуги. Подтверждающими документами являются: копия договора на предоставление услуг, а также копия фискального чека.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Новый социальный налоговый вычет задаст тенденцию на рост количества лиц, занимающихся физкультурой в безопасных и оборудованных помещениях, и позволит гражданам вернуть часть денежных средств, использованных на оплату услуг в указанной сфере.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</w:rPr>
        <w:t>Федеральный закон вступает в силу 01.01.2022.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4C21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27D52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2021-08-08T12:48:00Z</dcterms:created>
  <dcterms:modified xsi:type="dcterms:W3CDTF">2021-08-08T12:48:00Z</dcterms:modified>
</cp:coreProperties>
</file>